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E0" w:rsidRPr="00F553E0" w:rsidRDefault="00F553E0" w:rsidP="00F553E0">
      <w:pPr>
        <w:shd w:val="clear" w:color="auto" w:fill="FFFFFF"/>
        <w:spacing w:after="0" w:line="234" w:lineRule="atLeast"/>
        <w:jc w:val="center"/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</w:pPr>
      <w:r w:rsidRPr="00F553E0"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  <w:t> </w:t>
      </w:r>
      <w:r w:rsidRPr="00F553E0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ОТЧЕТ</w:t>
      </w:r>
    </w:p>
    <w:p w:rsidR="00F553E0" w:rsidRPr="00F553E0" w:rsidRDefault="00F553E0" w:rsidP="00F553E0">
      <w:pPr>
        <w:shd w:val="clear" w:color="auto" w:fill="FFFFFF"/>
        <w:spacing w:after="0" w:line="234" w:lineRule="atLeast"/>
        <w:jc w:val="center"/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</w:pPr>
      <w:r w:rsidRPr="00F553E0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отдела по обращениям граждан</w:t>
      </w:r>
    </w:p>
    <w:p w:rsidR="00F553E0" w:rsidRPr="00F553E0" w:rsidRDefault="00F553E0" w:rsidP="00F553E0">
      <w:pPr>
        <w:shd w:val="clear" w:color="auto" w:fill="FFFFFF"/>
        <w:spacing w:after="0" w:line="234" w:lineRule="atLeast"/>
        <w:jc w:val="center"/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</w:pPr>
      <w:r w:rsidRPr="00F553E0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управления контроля и документооборота администрации города за 2014 год</w:t>
      </w:r>
    </w:p>
    <w:p w:rsidR="00F553E0" w:rsidRPr="00F553E0" w:rsidRDefault="00F553E0" w:rsidP="00F553E0">
      <w:pPr>
        <w:shd w:val="clear" w:color="auto" w:fill="FFFFFF"/>
        <w:spacing w:before="240" w:after="240" w:line="234" w:lineRule="atLeast"/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</w:pPr>
      <w:r w:rsidRPr="00F553E0"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  <w:t> </w:t>
      </w:r>
    </w:p>
    <w:p w:rsidR="00F553E0" w:rsidRPr="00F553E0" w:rsidRDefault="00F553E0" w:rsidP="00F553E0">
      <w:pPr>
        <w:shd w:val="clear" w:color="auto" w:fill="FFFFFF"/>
        <w:spacing w:before="240" w:after="240" w:line="234" w:lineRule="atLeast"/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</w:pPr>
      <w:r w:rsidRPr="00F553E0"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  <w:t>За 2014 год в администрацию города Астрахани поступило 14645 обращений, из них поставлено на контроль 13581обращение. По сравнению с 2013 годом количество обращений увеличилось на 1990 единиц.</w:t>
      </w:r>
    </w:p>
    <w:p w:rsidR="00F553E0" w:rsidRPr="00F553E0" w:rsidRDefault="00F553E0" w:rsidP="00F553E0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</w:pPr>
      <w:r w:rsidRPr="00F553E0"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  <w:t>За консультациями и разъяснениями в отдел по обращениям граждан обратилось более 12100 человек. Остается значительной доля повторных обращений (4748</w:t>
      </w:r>
      <w:r w:rsidRPr="00F553E0">
        <w:rPr>
          <w:rFonts w:ascii="Verdana" w:eastAsia="Times New Roman" w:hAnsi="Verdana" w:cs="Times New Roman"/>
          <w:color w:val="000000"/>
          <w:spacing w:val="1"/>
          <w:sz w:val="18"/>
          <w:szCs w:val="18"/>
          <w:lang w:val="en-US" w:eastAsia="ru-RU"/>
        </w:rPr>
        <w:t> </w:t>
      </w:r>
      <w:r w:rsidRPr="00F553E0"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  <w:t>обращений - 34,2 %) и коллективных (691</w:t>
      </w:r>
      <w:r w:rsidRPr="00F553E0">
        <w:rPr>
          <w:rFonts w:ascii="Verdana" w:eastAsia="Times New Roman" w:hAnsi="Verdana" w:cs="Times New Roman"/>
          <w:color w:val="000000"/>
          <w:spacing w:val="1"/>
          <w:sz w:val="18"/>
          <w:szCs w:val="18"/>
          <w:lang w:val="en-US" w:eastAsia="ru-RU"/>
        </w:rPr>
        <w:t> </w:t>
      </w:r>
      <w:r w:rsidRPr="00F553E0"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  <w:t>обращение - 5%).</w:t>
      </w:r>
      <w:r w:rsidRPr="00F553E0">
        <w:rPr>
          <w:rFonts w:ascii="Verdana" w:eastAsia="Times New Roman" w:hAnsi="Verdana" w:cs="Times New Roman"/>
          <w:color w:val="000000"/>
          <w:spacing w:val="1"/>
          <w:sz w:val="18"/>
          <w:szCs w:val="18"/>
          <w:lang w:val="en-US" w:eastAsia="ru-RU"/>
        </w:rPr>
        <w:t> </w:t>
      </w:r>
      <w:r w:rsidRPr="00F553E0"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  <w:t>Наибольшее количество обращений поступило по жилищным вопросам, вопросам жилищно-коммунальной сферы и благоустройству.</w:t>
      </w:r>
    </w:p>
    <w:p w:rsidR="00F553E0" w:rsidRPr="00F553E0" w:rsidRDefault="00F553E0" w:rsidP="00F553E0">
      <w:pPr>
        <w:shd w:val="clear" w:color="auto" w:fill="FFFFFF"/>
        <w:spacing w:before="240" w:after="240" w:line="234" w:lineRule="atLeast"/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</w:pPr>
      <w:r w:rsidRPr="00F553E0"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  <w:t> </w:t>
      </w:r>
    </w:p>
    <w:p w:rsidR="00F553E0" w:rsidRPr="00F553E0" w:rsidRDefault="00F553E0" w:rsidP="00F553E0">
      <w:pPr>
        <w:shd w:val="clear" w:color="auto" w:fill="FFFFFF"/>
        <w:spacing w:before="240" w:after="240" w:line="234" w:lineRule="atLeast"/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</w:pPr>
      <w:r w:rsidRPr="00F553E0"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  <w:t> </w:t>
      </w:r>
    </w:p>
    <w:p w:rsidR="00F553E0" w:rsidRPr="00F553E0" w:rsidRDefault="00F553E0" w:rsidP="00F553E0">
      <w:pPr>
        <w:shd w:val="clear" w:color="auto" w:fill="FFFFFF"/>
        <w:spacing w:before="240" w:after="240" w:line="234" w:lineRule="atLeast"/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</w:pPr>
      <w:r w:rsidRPr="00F553E0"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  <w:t>По льготному статусу обратилось 1186 заявителей, из них:</w:t>
      </w:r>
    </w:p>
    <w:p w:rsidR="00F553E0" w:rsidRPr="00F553E0" w:rsidRDefault="00F553E0" w:rsidP="00F553E0">
      <w:pPr>
        <w:shd w:val="clear" w:color="auto" w:fill="FFFFFF"/>
        <w:spacing w:before="240" w:after="240" w:line="234" w:lineRule="atLeast"/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</w:pPr>
      <w:r w:rsidRPr="00F553E0"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  <w:t> </w:t>
      </w:r>
    </w:p>
    <w:p w:rsidR="00F553E0" w:rsidRPr="00F553E0" w:rsidRDefault="00F553E0" w:rsidP="00F5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1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3474"/>
        <w:gridCol w:w="2977"/>
      </w:tblGrid>
      <w:tr w:rsidR="00F553E0" w:rsidRPr="00F553E0" w:rsidTr="00F553E0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№</w:t>
            </w:r>
          </w:p>
          <w:p w:rsidR="00F553E0" w:rsidRPr="00F553E0" w:rsidRDefault="00F553E0" w:rsidP="00F553E0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proofErr w:type="gramStart"/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t>п</w:t>
            </w:r>
            <w:proofErr w:type="gramEnd"/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Льготный статус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Количество обращений</w:t>
            </w:r>
          </w:p>
        </w:tc>
      </w:tr>
      <w:tr w:rsidR="00F553E0" w:rsidRPr="00F553E0" w:rsidTr="00F553E0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1.</w:t>
            </w:r>
          </w:p>
        </w:tc>
        <w:tc>
          <w:tcPr>
            <w:tcW w:w="347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t>И</w:t>
            </w: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t>нвалид по заболеванию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222</w:t>
            </w:r>
          </w:p>
        </w:tc>
      </w:tr>
      <w:tr w:rsidR="00F553E0" w:rsidRPr="00F553E0" w:rsidTr="00F553E0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2.</w:t>
            </w:r>
          </w:p>
        </w:tc>
        <w:tc>
          <w:tcPr>
            <w:tcW w:w="347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Ветеран труда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162</w:t>
            </w:r>
          </w:p>
        </w:tc>
      </w:tr>
      <w:tr w:rsidR="00F553E0" w:rsidRPr="00F553E0" w:rsidTr="00F553E0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3.</w:t>
            </w:r>
          </w:p>
        </w:tc>
        <w:tc>
          <w:tcPr>
            <w:tcW w:w="347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Многодетная семья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228</w:t>
            </w:r>
          </w:p>
        </w:tc>
      </w:tr>
      <w:tr w:rsidR="00F553E0" w:rsidRPr="00F553E0" w:rsidTr="00F553E0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4.</w:t>
            </w:r>
          </w:p>
        </w:tc>
        <w:tc>
          <w:tcPr>
            <w:tcW w:w="347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Мать - одиночка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66</w:t>
            </w:r>
          </w:p>
        </w:tc>
      </w:tr>
      <w:tr w:rsidR="00F553E0" w:rsidRPr="00F553E0" w:rsidTr="00F553E0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5.</w:t>
            </w:r>
          </w:p>
        </w:tc>
        <w:tc>
          <w:tcPr>
            <w:tcW w:w="347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Многодетная мать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71</w:t>
            </w:r>
          </w:p>
        </w:tc>
      </w:tr>
      <w:tr w:rsidR="00F553E0" w:rsidRPr="00F553E0" w:rsidTr="00F553E0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6.</w:t>
            </w:r>
          </w:p>
        </w:tc>
        <w:tc>
          <w:tcPr>
            <w:tcW w:w="347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Пострадавшие в результате пожара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127</w:t>
            </w:r>
          </w:p>
        </w:tc>
      </w:tr>
      <w:tr w:rsidR="00F553E0" w:rsidRPr="00F553E0" w:rsidTr="00F553E0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7.</w:t>
            </w:r>
          </w:p>
        </w:tc>
        <w:tc>
          <w:tcPr>
            <w:tcW w:w="347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Ветеран ВОВ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t>83</w:t>
            </w:r>
          </w:p>
        </w:tc>
      </w:tr>
      <w:tr w:rsidR="00F553E0" w:rsidRPr="00F553E0" w:rsidTr="00F553E0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8.</w:t>
            </w:r>
          </w:p>
        </w:tc>
        <w:tc>
          <w:tcPr>
            <w:tcW w:w="347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Семья, имеющая ребенка инвалида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85</w:t>
            </w:r>
          </w:p>
        </w:tc>
      </w:tr>
      <w:tr w:rsidR="00F553E0" w:rsidRPr="00F553E0" w:rsidTr="00F553E0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9.</w:t>
            </w:r>
          </w:p>
        </w:tc>
        <w:tc>
          <w:tcPr>
            <w:tcW w:w="347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Участник ВОВ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42</w:t>
            </w:r>
          </w:p>
        </w:tc>
      </w:tr>
      <w:tr w:rsidR="00F553E0" w:rsidRPr="00F553E0" w:rsidTr="00F553E0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10.</w:t>
            </w:r>
          </w:p>
        </w:tc>
        <w:tc>
          <w:tcPr>
            <w:tcW w:w="347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Участник вооруженного конфликта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14</w:t>
            </w:r>
          </w:p>
        </w:tc>
      </w:tr>
      <w:tr w:rsidR="00F553E0" w:rsidRPr="00F553E0" w:rsidTr="00F553E0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lastRenderedPageBreak/>
              <w:br/>
              <w:t>11.</w:t>
            </w:r>
          </w:p>
        </w:tc>
        <w:tc>
          <w:tcPr>
            <w:tcW w:w="347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Дети сироты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22</w:t>
            </w:r>
          </w:p>
        </w:tc>
      </w:tr>
      <w:tr w:rsidR="00F553E0" w:rsidRPr="00F553E0" w:rsidTr="00F553E0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47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Инвалид ВОВ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14</w:t>
            </w:r>
          </w:p>
        </w:tc>
      </w:tr>
      <w:tr w:rsidR="00F553E0" w:rsidRPr="00F553E0" w:rsidTr="00F553E0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13.</w:t>
            </w:r>
          </w:p>
        </w:tc>
        <w:tc>
          <w:tcPr>
            <w:tcW w:w="347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t>Труженик тыла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t>17</w:t>
            </w:r>
          </w:p>
        </w:tc>
      </w:tr>
      <w:tr w:rsidR="00F553E0" w:rsidRPr="00F553E0" w:rsidTr="00F553E0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14.</w:t>
            </w:r>
          </w:p>
        </w:tc>
        <w:tc>
          <w:tcPr>
            <w:tcW w:w="347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Инвалид детства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8</w:t>
            </w:r>
          </w:p>
        </w:tc>
      </w:tr>
      <w:tr w:rsidR="00F553E0" w:rsidRPr="00F553E0" w:rsidTr="00F553E0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47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t>Ликвидатор ЧАЭС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2</w:t>
            </w:r>
          </w:p>
        </w:tc>
      </w:tr>
      <w:tr w:rsidR="00F553E0" w:rsidRPr="00F553E0" w:rsidTr="00F553E0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47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Воин - интернационалист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14</w:t>
            </w:r>
          </w:p>
        </w:tc>
      </w:tr>
      <w:tr w:rsidR="00F553E0" w:rsidRPr="00F553E0" w:rsidTr="00F553E0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17.</w:t>
            </w:r>
          </w:p>
        </w:tc>
        <w:tc>
          <w:tcPr>
            <w:tcW w:w="347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t>Мать - героиня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br/>
              <w:t>3</w:t>
            </w:r>
          </w:p>
        </w:tc>
      </w:tr>
      <w:tr w:rsidR="00F553E0" w:rsidRPr="00F553E0" w:rsidTr="00F553E0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47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t>Репрессированный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t>4</w:t>
            </w:r>
          </w:p>
        </w:tc>
      </w:tr>
      <w:tr w:rsidR="00F553E0" w:rsidRPr="00F553E0" w:rsidTr="00F553E0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347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t>Семья погибшего военнослужащего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</w:p>
        </w:tc>
      </w:tr>
    </w:tbl>
    <w:p w:rsidR="00F553E0" w:rsidRPr="00F553E0" w:rsidRDefault="00F553E0" w:rsidP="00F553E0">
      <w:pPr>
        <w:shd w:val="clear" w:color="auto" w:fill="FFFFFF"/>
        <w:spacing w:after="0" w:line="234" w:lineRule="atLeast"/>
        <w:ind w:firstLine="720"/>
        <w:jc w:val="both"/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</w:pPr>
      <w:r w:rsidRPr="00F553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F553E0" w:rsidRPr="00F553E0" w:rsidRDefault="00F553E0" w:rsidP="00F553E0">
      <w:pPr>
        <w:shd w:val="clear" w:color="auto" w:fill="FFFFFF"/>
        <w:spacing w:before="240" w:after="240" w:line="234" w:lineRule="atLeast"/>
        <w:ind w:firstLine="540"/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</w:pPr>
      <w:r w:rsidRPr="00F553E0"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  <w:t>Тематика поступивших письменных и устных обращений следующая:</w:t>
      </w:r>
    </w:p>
    <w:p w:rsidR="00F553E0" w:rsidRPr="00F553E0" w:rsidRDefault="00F553E0" w:rsidP="00F553E0">
      <w:pPr>
        <w:shd w:val="clear" w:color="auto" w:fill="FFFFFF"/>
        <w:spacing w:after="0" w:line="234" w:lineRule="atLeast"/>
        <w:ind w:firstLine="720"/>
        <w:jc w:val="both"/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</w:pPr>
      <w:r w:rsidRPr="00F553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eastAsia="ru-RU"/>
        </w:rPr>
        <w:drawing>
          <wp:inline distT="0" distB="0" distL="0" distR="0">
            <wp:extent cx="4962525" cy="3790950"/>
            <wp:effectExtent l="0" t="0" r="9525" b="0"/>
            <wp:docPr id="2" name="Рисунок 2" descr="http://priem.astrgorod.ru/sites/default/files/sta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em.astrgorod.ru/sites/default/files/stat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3E0" w:rsidRPr="00F553E0" w:rsidRDefault="00F553E0" w:rsidP="00F553E0">
      <w:pPr>
        <w:shd w:val="clear" w:color="auto" w:fill="FFFFFF"/>
        <w:spacing w:before="240" w:after="240" w:line="234" w:lineRule="atLeast"/>
        <w:ind w:firstLine="540"/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</w:pPr>
      <w:r w:rsidRPr="00F553E0"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  <w:t> </w:t>
      </w:r>
    </w:p>
    <w:p w:rsidR="00F553E0" w:rsidRPr="00F553E0" w:rsidRDefault="00F553E0" w:rsidP="00F553E0">
      <w:pPr>
        <w:shd w:val="clear" w:color="auto" w:fill="FFFFFF"/>
        <w:spacing w:after="0" w:line="234" w:lineRule="atLeast"/>
        <w:ind w:firstLine="560"/>
        <w:jc w:val="both"/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</w:pPr>
      <w:r w:rsidRPr="00F553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Количество обращений, поступивших в 2014 году с разбивкой по месяцам:</w:t>
      </w:r>
    </w:p>
    <w:p w:rsidR="00F553E0" w:rsidRPr="00F553E0" w:rsidRDefault="00F553E0" w:rsidP="00F553E0">
      <w:pPr>
        <w:shd w:val="clear" w:color="auto" w:fill="FFFFFF"/>
        <w:spacing w:after="0" w:line="234" w:lineRule="atLeast"/>
        <w:ind w:firstLine="560"/>
        <w:jc w:val="both"/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</w:pPr>
      <w:r w:rsidRPr="00F553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F553E0" w:rsidRPr="00F553E0" w:rsidRDefault="00F553E0" w:rsidP="00F553E0">
      <w:pPr>
        <w:shd w:val="clear" w:color="auto" w:fill="FFFFFF"/>
        <w:spacing w:after="0" w:line="234" w:lineRule="atLeast"/>
        <w:ind w:firstLine="560"/>
        <w:jc w:val="both"/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</w:pPr>
      <w:r w:rsidRPr="00F553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eastAsia="ru-RU"/>
        </w:rPr>
        <w:drawing>
          <wp:inline distT="0" distB="0" distL="0" distR="0">
            <wp:extent cx="5705475" cy="3362325"/>
            <wp:effectExtent l="0" t="0" r="9525" b="9525"/>
            <wp:docPr id="1" name="Рисунок 1" descr="http://priem.astrgorod.ru/sites/default/files/sta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iem.astrgorod.ru/sites/default/files/stat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3E0" w:rsidRPr="00F553E0" w:rsidRDefault="00F553E0" w:rsidP="00F553E0">
      <w:pPr>
        <w:shd w:val="clear" w:color="auto" w:fill="FFFFFF"/>
        <w:spacing w:after="0" w:line="234" w:lineRule="atLeast"/>
        <w:ind w:firstLine="560"/>
        <w:jc w:val="both"/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</w:pPr>
      <w:r w:rsidRPr="00F553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F553E0" w:rsidRPr="00F553E0" w:rsidRDefault="00F553E0" w:rsidP="00F553E0">
      <w:pPr>
        <w:shd w:val="clear" w:color="auto" w:fill="FFFFFF"/>
        <w:spacing w:after="0" w:line="234" w:lineRule="atLeast"/>
        <w:ind w:firstLine="560"/>
        <w:jc w:val="both"/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</w:pPr>
      <w:r w:rsidRPr="00F553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Результат рассмотрения обращения:</w:t>
      </w:r>
    </w:p>
    <w:p w:rsidR="00F553E0" w:rsidRPr="00F553E0" w:rsidRDefault="00F553E0" w:rsidP="00F553E0">
      <w:pPr>
        <w:shd w:val="clear" w:color="auto" w:fill="FFFFFF"/>
        <w:spacing w:after="0" w:line="234" w:lineRule="atLeast"/>
        <w:ind w:firstLine="560"/>
        <w:jc w:val="both"/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</w:pPr>
      <w:r w:rsidRPr="00F553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F553E0" w:rsidRPr="00F553E0" w:rsidRDefault="00F553E0" w:rsidP="00F5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3754"/>
        <w:gridCol w:w="3978"/>
      </w:tblGrid>
      <w:tr w:rsidR="00F553E0" w:rsidRPr="00F553E0" w:rsidTr="00F553E0">
        <w:trPr>
          <w:trHeight w:val="420"/>
        </w:trPr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№</w:t>
            </w:r>
          </w:p>
          <w:p w:rsidR="00F553E0" w:rsidRPr="00F553E0" w:rsidRDefault="00F553E0" w:rsidP="00F553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proofErr w:type="gramStart"/>
            <w:r w:rsidRPr="00F553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proofErr w:type="gramEnd"/>
            <w:r w:rsidRPr="00F553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Результат рассмотрения</w:t>
            </w:r>
          </w:p>
        </w:tc>
        <w:tc>
          <w:tcPr>
            <w:tcW w:w="3978" w:type="dxa"/>
            <w:tcBorders>
              <w:top w:val="single" w:sz="8" w:space="0" w:color="000000"/>
              <w:left w:val="outset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Количество обращений</w:t>
            </w:r>
          </w:p>
        </w:tc>
      </w:tr>
      <w:tr w:rsidR="00F553E0" w:rsidRPr="00F553E0" w:rsidTr="00F553E0">
        <w:trPr>
          <w:trHeight w:val="2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2014 год</w:t>
            </w:r>
          </w:p>
        </w:tc>
      </w:tr>
      <w:tr w:rsidR="00F553E0" w:rsidRPr="00F553E0" w:rsidTr="00F553E0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5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Разъяснено</w:t>
            </w: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10932</w:t>
            </w:r>
          </w:p>
        </w:tc>
      </w:tr>
      <w:tr w:rsidR="00F553E0" w:rsidRPr="00F553E0" w:rsidTr="00F553E0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5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Решено положительно</w:t>
            </w: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1098</w:t>
            </w:r>
          </w:p>
        </w:tc>
      </w:tr>
      <w:tr w:rsidR="00F553E0" w:rsidRPr="00F553E0" w:rsidTr="00F553E0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5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Отказано</w:t>
            </w: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84</w:t>
            </w:r>
          </w:p>
        </w:tc>
      </w:tr>
      <w:tr w:rsidR="00F553E0" w:rsidRPr="00F553E0" w:rsidTr="00F553E0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5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Взято на контроль</w:t>
            </w: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1045</w:t>
            </w:r>
          </w:p>
        </w:tc>
      </w:tr>
      <w:tr w:rsidR="00F553E0" w:rsidRPr="00F553E0" w:rsidTr="00F553E0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5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На рассмотрении</w:t>
            </w: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422</w:t>
            </w:r>
          </w:p>
        </w:tc>
      </w:tr>
      <w:tr w:rsidR="00F553E0" w:rsidRPr="00F553E0" w:rsidTr="00F553E0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F553E0" w:rsidRPr="00F553E0" w:rsidRDefault="00F553E0" w:rsidP="00F553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4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978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3E0" w:rsidRPr="00F553E0" w:rsidRDefault="00F553E0" w:rsidP="00F553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553E0">
              <w:rPr>
                <w:rFonts w:ascii="Verdana" w:eastAsia="Times New Roman" w:hAnsi="Verdana" w:cs="Times New Roman"/>
                <w:color w:val="000000"/>
                <w:spacing w:val="1"/>
                <w:sz w:val="28"/>
                <w:szCs w:val="28"/>
                <w:lang w:eastAsia="ru-RU"/>
              </w:rPr>
              <w:t>13581</w:t>
            </w:r>
          </w:p>
        </w:tc>
      </w:tr>
    </w:tbl>
    <w:p w:rsidR="00F553E0" w:rsidRPr="00F553E0" w:rsidRDefault="00F553E0" w:rsidP="00F553E0">
      <w:pPr>
        <w:shd w:val="clear" w:color="auto" w:fill="FFFFFF"/>
        <w:spacing w:after="0" w:line="234" w:lineRule="atLeast"/>
        <w:ind w:firstLine="560"/>
        <w:jc w:val="both"/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</w:pPr>
      <w:r w:rsidRPr="00F553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F553E0" w:rsidRPr="00F553E0" w:rsidRDefault="00F553E0" w:rsidP="00F553E0">
      <w:pPr>
        <w:shd w:val="clear" w:color="auto" w:fill="FFFFFF"/>
        <w:spacing w:before="240" w:after="240" w:line="234" w:lineRule="atLeast"/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</w:pPr>
      <w:r w:rsidRPr="00F553E0"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  <w:t>За 2014 год руководителями администрации города было проведено 64 приема граждан, в том числе юридических лиц и принято 642 человека, из них мэром города - 400.                                                                   </w:t>
      </w:r>
    </w:p>
    <w:p w:rsidR="00F553E0" w:rsidRPr="00F553E0" w:rsidRDefault="00F553E0" w:rsidP="00F553E0">
      <w:pPr>
        <w:shd w:val="clear" w:color="auto" w:fill="FFFFFF"/>
        <w:spacing w:before="240" w:after="240" w:line="234" w:lineRule="atLeast"/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</w:pPr>
      <w:r w:rsidRPr="00F553E0"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  <w:t xml:space="preserve">На телефон </w:t>
      </w:r>
      <w:proofErr w:type="spellStart"/>
      <w:r w:rsidRPr="00F553E0"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  <w:t>справочно</w:t>
      </w:r>
      <w:proofErr w:type="spellEnd"/>
      <w:r w:rsidRPr="00F553E0"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  <w:t xml:space="preserve"> – информационной службы «Горячая линия» поступило 1308 звонков, из них: на 1280 обращений даны квалифицированные разъяснения и консультации, на 28 заведены РКК на рассмотрение руководству администрации города. </w:t>
      </w:r>
    </w:p>
    <w:p w:rsidR="001B2D7B" w:rsidRDefault="00F553E0" w:rsidP="00F553E0">
      <w:pPr>
        <w:shd w:val="clear" w:color="auto" w:fill="FFFFFF"/>
        <w:spacing w:before="240" w:after="240" w:line="234" w:lineRule="atLeast"/>
      </w:pPr>
      <w:r w:rsidRPr="00F553E0">
        <w:rPr>
          <w:rFonts w:ascii="Verdana" w:eastAsia="Times New Roman" w:hAnsi="Verdana" w:cs="Times New Roman"/>
          <w:color w:val="000000"/>
          <w:spacing w:val="1"/>
          <w:sz w:val="18"/>
          <w:szCs w:val="18"/>
          <w:lang w:eastAsia="ru-RU"/>
        </w:rPr>
        <w:t>На сайте администрации города продолжает работать интернет-приемная, через которую в 2014 году поступило 1897обращений.</w:t>
      </w:r>
      <w:bookmarkStart w:id="0" w:name="_GoBack"/>
      <w:bookmarkEnd w:id="0"/>
      <w:r>
        <w:t xml:space="preserve"> </w:t>
      </w:r>
    </w:p>
    <w:sectPr w:rsidR="001B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E0"/>
    <w:rsid w:val="00026512"/>
    <w:rsid w:val="0004006E"/>
    <w:rsid w:val="00041464"/>
    <w:rsid w:val="00071714"/>
    <w:rsid w:val="00083115"/>
    <w:rsid w:val="000973F2"/>
    <w:rsid w:val="000A00EF"/>
    <w:rsid w:val="000C1817"/>
    <w:rsid w:val="00114EB6"/>
    <w:rsid w:val="00120994"/>
    <w:rsid w:val="0014176E"/>
    <w:rsid w:val="001616C4"/>
    <w:rsid w:val="0017223A"/>
    <w:rsid w:val="001A2254"/>
    <w:rsid w:val="001B2D7B"/>
    <w:rsid w:val="00200580"/>
    <w:rsid w:val="0021264C"/>
    <w:rsid w:val="00225680"/>
    <w:rsid w:val="00244F8C"/>
    <w:rsid w:val="00253EDD"/>
    <w:rsid w:val="00255921"/>
    <w:rsid w:val="002712E9"/>
    <w:rsid w:val="00276D30"/>
    <w:rsid w:val="00282CBB"/>
    <w:rsid w:val="002857D2"/>
    <w:rsid w:val="002A1D05"/>
    <w:rsid w:val="002A3E72"/>
    <w:rsid w:val="002E55E9"/>
    <w:rsid w:val="003319B5"/>
    <w:rsid w:val="00350C7F"/>
    <w:rsid w:val="00363CEC"/>
    <w:rsid w:val="003A24DA"/>
    <w:rsid w:val="003B020B"/>
    <w:rsid w:val="00402513"/>
    <w:rsid w:val="004101D6"/>
    <w:rsid w:val="00430146"/>
    <w:rsid w:val="00432263"/>
    <w:rsid w:val="004335C7"/>
    <w:rsid w:val="00442D12"/>
    <w:rsid w:val="0044591D"/>
    <w:rsid w:val="00447B0B"/>
    <w:rsid w:val="00461CF3"/>
    <w:rsid w:val="004755D8"/>
    <w:rsid w:val="004774EE"/>
    <w:rsid w:val="00496CA6"/>
    <w:rsid w:val="004A0E3E"/>
    <w:rsid w:val="004B1265"/>
    <w:rsid w:val="004D0EC1"/>
    <w:rsid w:val="004D2299"/>
    <w:rsid w:val="004E4D12"/>
    <w:rsid w:val="00512A39"/>
    <w:rsid w:val="00517C1F"/>
    <w:rsid w:val="00536B50"/>
    <w:rsid w:val="005373E6"/>
    <w:rsid w:val="00574170"/>
    <w:rsid w:val="00597419"/>
    <w:rsid w:val="005A0060"/>
    <w:rsid w:val="005E48BD"/>
    <w:rsid w:val="005F73F9"/>
    <w:rsid w:val="006001F7"/>
    <w:rsid w:val="00611502"/>
    <w:rsid w:val="00625BB6"/>
    <w:rsid w:val="00626234"/>
    <w:rsid w:val="00653461"/>
    <w:rsid w:val="00653867"/>
    <w:rsid w:val="0066749E"/>
    <w:rsid w:val="00675152"/>
    <w:rsid w:val="006A74CA"/>
    <w:rsid w:val="006C6DBD"/>
    <w:rsid w:val="006D3090"/>
    <w:rsid w:val="006D38EF"/>
    <w:rsid w:val="00711C25"/>
    <w:rsid w:val="007232E0"/>
    <w:rsid w:val="00725A6A"/>
    <w:rsid w:val="00751821"/>
    <w:rsid w:val="007A0756"/>
    <w:rsid w:val="007B0007"/>
    <w:rsid w:val="007D1012"/>
    <w:rsid w:val="007E06A9"/>
    <w:rsid w:val="007F17E4"/>
    <w:rsid w:val="0081141C"/>
    <w:rsid w:val="00812F03"/>
    <w:rsid w:val="008249DF"/>
    <w:rsid w:val="008468BC"/>
    <w:rsid w:val="008528C8"/>
    <w:rsid w:val="00870827"/>
    <w:rsid w:val="008D0818"/>
    <w:rsid w:val="008D37FB"/>
    <w:rsid w:val="008F2387"/>
    <w:rsid w:val="009257C3"/>
    <w:rsid w:val="0092583E"/>
    <w:rsid w:val="00936555"/>
    <w:rsid w:val="00945562"/>
    <w:rsid w:val="009B2733"/>
    <w:rsid w:val="009C5F31"/>
    <w:rsid w:val="009E219A"/>
    <w:rsid w:val="00A04A36"/>
    <w:rsid w:val="00A12551"/>
    <w:rsid w:val="00A21261"/>
    <w:rsid w:val="00A523A2"/>
    <w:rsid w:val="00A61969"/>
    <w:rsid w:val="00A86628"/>
    <w:rsid w:val="00B609D5"/>
    <w:rsid w:val="00B7532A"/>
    <w:rsid w:val="00B93F0F"/>
    <w:rsid w:val="00B975EB"/>
    <w:rsid w:val="00BA5EEC"/>
    <w:rsid w:val="00BB52BA"/>
    <w:rsid w:val="00BD46C4"/>
    <w:rsid w:val="00BD78C9"/>
    <w:rsid w:val="00BF4999"/>
    <w:rsid w:val="00C32174"/>
    <w:rsid w:val="00C3724A"/>
    <w:rsid w:val="00C4012C"/>
    <w:rsid w:val="00C42717"/>
    <w:rsid w:val="00C470EC"/>
    <w:rsid w:val="00C76F67"/>
    <w:rsid w:val="00C77686"/>
    <w:rsid w:val="00D02793"/>
    <w:rsid w:val="00D03D3E"/>
    <w:rsid w:val="00D0473B"/>
    <w:rsid w:val="00D06846"/>
    <w:rsid w:val="00D139D2"/>
    <w:rsid w:val="00D321C5"/>
    <w:rsid w:val="00D35C9C"/>
    <w:rsid w:val="00D4653D"/>
    <w:rsid w:val="00D479B2"/>
    <w:rsid w:val="00D63056"/>
    <w:rsid w:val="00DA4376"/>
    <w:rsid w:val="00DD65A7"/>
    <w:rsid w:val="00DD74C3"/>
    <w:rsid w:val="00DF1235"/>
    <w:rsid w:val="00E13C2C"/>
    <w:rsid w:val="00E2179C"/>
    <w:rsid w:val="00E54D16"/>
    <w:rsid w:val="00E64F12"/>
    <w:rsid w:val="00E662CD"/>
    <w:rsid w:val="00E937C0"/>
    <w:rsid w:val="00EF2825"/>
    <w:rsid w:val="00EF4C39"/>
    <w:rsid w:val="00F024DA"/>
    <w:rsid w:val="00F14455"/>
    <w:rsid w:val="00F16FA1"/>
    <w:rsid w:val="00F553E0"/>
    <w:rsid w:val="00F615E4"/>
    <w:rsid w:val="00F6587C"/>
    <w:rsid w:val="00F827DB"/>
    <w:rsid w:val="00F92C9C"/>
    <w:rsid w:val="00F93792"/>
    <w:rsid w:val="00F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5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F5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55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3E0"/>
  </w:style>
  <w:style w:type="paragraph" w:styleId="a5">
    <w:name w:val="Balloon Text"/>
    <w:basedOn w:val="a"/>
    <w:link w:val="a6"/>
    <w:uiPriority w:val="99"/>
    <w:semiHidden/>
    <w:unhideWhenUsed/>
    <w:rsid w:val="00F5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5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F5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55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3E0"/>
  </w:style>
  <w:style w:type="paragraph" w:styleId="a5">
    <w:name w:val="Balloon Text"/>
    <w:basedOn w:val="a"/>
    <w:link w:val="a6"/>
    <w:uiPriority w:val="99"/>
    <w:semiHidden/>
    <w:unhideWhenUsed/>
    <w:rsid w:val="00F5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2016-02-18T05:46:00Z</dcterms:created>
  <dcterms:modified xsi:type="dcterms:W3CDTF">2016-02-18T05:52:00Z</dcterms:modified>
</cp:coreProperties>
</file>